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FD3" w:rsidRPr="00A07730" w:rsidRDefault="00285FD3" w:rsidP="00285FD3">
      <w:pPr>
        <w:shd w:val="clear" w:color="auto" w:fill="FFFFFF"/>
        <w:spacing w:after="0" w:line="240" w:lineRule="auto"/>
        <w:jc w:val="center"/>
        <w:rPr>
          <w:rFonts w:ascii="Times New Roman" w:hAnsi="Times New Roman"/>
          <w:sz w:val="24"/>
          <w:szCs w:val="24"/>
          <w:lang w:val="kk-KZ"/>
        </w:rPr>
      </w:pPr>
      <w:r w:rsidRPr="00A07730">
        <w:rPr>
          <w:rFonts w:ascii="Times New Roman" w:hAnsi="Times New Roman"/>
          <w:sz w:val="24"/>
          <w:szCs w:val="24"/>
          <w:lang w:val="kk-KZ"/>
        </w:rPr>
        <w:t xml:space="preserve">1 </w:t>
      </w:r>
      <w:r w:rsidRPr="00A07730">
        <w:rPr>
          <w:rFonts w:ascii="Times New Roman" w:hAnsi="Times New Roman"/>
          <w:caps/>
          <w:sz w:val="24"/>
          <w:szCs w:val="24"/>
          <w:lang w:val="kk-KZ"/>
        </w:rPr>
        <w:t>Экономикалық қауіпсіздік теориясының пайда болуы мен дамуының объективті негіздері</w:t>
      </w:r>
    </w:p>
    <w:p w:rsidR="00285FD3" w:rsidRPr="00A07730" w:rsidRDefault="00285FD3" w:rsidP="00285FD3">
      <w:pPr>
        <w:shd w:val="clear" w:color="auto" w:fill="FFFFFF"/>
        <w:spacing w:after="0" w:line="240" w:lineRule="auto"/>
        <w:ind w:firstLine="851"/>
        <w:jc w:val="both"/>
        <w:rPr>
          <w:rFonts w:ascii="Times New Roman" w:hAnsi="Times New Roman"/>
          <w:sz w:val="24"/>
          <w:szCs w:val="24"/>
          <w:lang w:val="kk-KZ"/>
        </w:rPr>
      </w:pPr>
    </w:p>
    <w:p w:rsidR="00285FD3" w:rsidRPr="00285FD3" w:rsidRDefault="00285FD3" w:rsidP="00285FD3">
      <w:pPr>
        <w:shd w:val="clear" w:color="auto" w:fill="FFFFFF"/>
        <w:spacing w:after="0" w:line="240" w:lineRule="auto"/>
        <w:jc w:val="center"/>
        <w:rPr>
          <w:rFonts w:ascii="Times New Roman" w:hAnsi="Times New Roman"/>
          <w:b/>
          <w:spacing w:val="-8"/>
          <w:sz w:val="24"/>
          <w:szCs w:val="24"/>
          <w:lang w:val="kk-KZ"/>
        </w:rPr>
      </w:pPr>
      <w:r w:rsidRPr="00A07730">
        <w:rPr>
          <w:rFonts w:ascii="Times New Roman" w:hAnsi="Times New Roman"/>
          <w:b/>
          <w:spacing w:val="-7"/>
          <w:sz w:val="24"/>
          <w:szCs w:val="24"/>
          <w:lang w:val="kk-KZ"/>
        </w:rPr>
        <w:t>1.1  Кәсіпорынның экономикалық қауіпсіздігі. Мәселенің тарихы</w:t>
      </w:r>
    </w:p>
    <w:p w:rsidR="00285FD3" w:rsidRPr="00285FD3" w:rsidRDefault="00285FD3" w:rsidP="00285FD3">
      <w:pPr>
        <w:shd w:val="clear" w:color="auto" w:fill="FFFFFF"/>
        <w:spacing w:after="0" w:line="240" w:lineRule="auto"/>
        <w:ind w:firstLine="851"/>
        <w:jc w:val="both"/>
        <w:rPr>
          <w:rFonts w:ascii="Times New Roman" w:hAnsi="Times New Roman"/>
          <w:spacing w:val="-8"/>
          <w:sz w:val="24"/>
          <w:szCs w:val="24"/>
          <w:lang w:val="kk-KZ"/>
        </w:rPr>
      </w:pPr>
    </w:p>
    <w:p w:rsidR="00285FD3" w:rsidRPr="00A07730" w:rsidRDefault="00285FD3" w:rsidP="00285FD3">
      <w:pPr>
        <w:pStyle w:val="NoSpacing"/>
        <w:jc w:val="both"/>
        <w:rPr>
          <w:rFonts w:ascii="Times New Roman" w:hAnsi="Times New Roman"/>
          <w:sz w:val="24"/>
          <w:szCs w:val="24"/>
          <w:lang w:val="kk-KZ"/>
        </w:rPr>
      </w:pPr>
      <w:r w:rsidRPr="00285FD3">
        <w:rPr>
          <w:rFonts w:ascii="Times New Roman" w:hAnsi="Times New Roman"/>
          <w:sz w:val="24"/>
          <w:szCs w:val="24"/>
          <w:lang w:val="kk-KZ"/>
        </w:rPr>
        <w:tab/>
        <w:t>«</w:t>
      </w:r>
      <w:r w:rsidRPr="00A07730">
        <w:rPr>
          <w:rFonts w:ascii="Times New Roman" w:hAnsi="Times New Roman"/>
          <w:sz w:val="24"/>
          <w:szCs w:val="24"/>
          <w:lang w:val="kk-KZ"/>
        </w:rPr>
        <w:t>Эк</w:t>
      </w:r>
      <w:r w:rsidRPr="00285FD3">
        <w:rPr>
          <w:rFonts w:ascii="Times New Roman" w:hAnsi="Times New Roman"/>
          <w:sz w:val="24"/>
          <w:szCs w:val="24"/>
          <w:lang w:val="kk-KZ"/>
        </w:rPr>
        <w:t>ономи</w:t>
      </w:r>
      <w:r w:rsidRPr="00A07730">
        <w:rPr>
          <w:rFonts w:ascii="Times New Roman" w:hAnsi="Times New Roman"/>
          <w:sz w:val="24"/>
          <w:szCs w:val="24"/>
          <w:lang w:val="kk-KZ"/>
        </w:rPr>
        <w:t>калық қауіпсіздік</w:t>
      </w:r>
      <w:r w:rsidRPr="00285FD3">
        <w:rPr>
          <w:rFonts w:ascii="Times New Roman" w:hAnsi="Times New Roman"/>
          <w:sz w:val="24"/>
          <w:szCs w:val="24"/>
          <w:lang w:val="kk-KZ"/>
        </w:rPr>
        <w:t xml:space="preserve">» </w:t>
      </w:r>
      <w:r w:rsidRPr="00A07730">
        <w:rPr>
          <w:rFonts w:ascii="Times New Roman" w:hAnsi="Times New Roman"/>
          <w:sz w:val="24"/>
          <w:szCs w:val="24"/>
          <w:lang w:val="kk-KZ"/>
        </w:rPr>
        <w:t xml:space="preserve">категориясы экономикалық ғылымның аппаратында пайда болғанына көп бола қойған жоқ. Әрбір жаңа түсінік сияқты ол да әлі ортақ бір мәнге ие болған жоқ. </w:t>
      </w:r>
    </w:p>
    <w:p w:rsidR="00285FD3" w:rsidRPr="00A07730" w:rsidRDefault="00285FD3" w:rsidP="00285FD3">
      <w:pPr>
        <w:pStyle w:val="NoSpacing"/>
        <w:jc w:val="both"/>
        <w:rPr>
          <w:rFonts w:ascii="Times New Roman" w:hAnsi="Times New Roman"/>
          <w:sz w:val="24"/>
          <w:szCs w:val="24"/>
          <w:lang w:val="kk-KZ"/>
        </w:rPr>
      </w:pPr>
      <w:r w:rsidRPr="00A07730">
        <w:rPr>
          <w:rFonts w:ascii="Times New Roman" w:hAnsi="Times New Roman"/>
          <w:sz w:val="24"/>
          <w:szCs w:val="24"/>
          <w:lang w:val="kk-KZ"/>
        </w:rPr>
        <w:tab/>
        <w:t>Қауіпсіздік – бұл субъектіге тиесілі оның сыртқы ортасының сапасы мен сипаты үлкен болмайтын субъектінің осындай жағдайы.</w:t>
      </w:r>
    </w:p>
    <w:p w:rsidR="00285FD3" w:rsidRPr="00A07730" w:rsidRDefault="00285FD3" w:rsidP="00285FD3">
      <w:pPr>
        <w:pStyle w:val="NoSpacing"/>
        <w:jc w:val="both"/>
        <w:rPr>
          <w:rFonts w:ascii="Times New Roman" w:hAnsi="Times New Roman"/>
          <w:sz w:val="24"/>
          <w:szCs w:val="24"/>
          <w:lang w:val="kk-KZ"/>
        </w:rPr>
      </w:pPr>
      <w:r w:rsidRPr="00A07730">
        <w:rPr>
          <w:rFonts w:ascii="Times New Roman" w:hAnsi="Times New Roman"/>
          <w:bCs/>
          <w:sz w:val="24"/>
          <w:szCs w:val="24"/>
          <w:lang w:val="kk-KZ"/>
        </w:rPr>
        <w:tab/>
        <w:t>1998 жылғы 26 шілдедегі № 233-I ҚР ұлттық қауіпсіздігі туралы ҚР заңы (</w:t>
      </w:r>
      <w:r w:rsidRPr="00A07730">
        <w:rPr>
          <w:rFonts w:ascii="Times New Roman" w:hAnsi="Times New Roman"/>
          <w:iCs/>
          <w:sz w:val="24"/>
          <w:szCs w:val="24"/>
          <w:lang w:val="kk-KZ"/>
        </w:rPr>
        <w:t>07.08.2007 ж бойынша толықтырулар мен өзгертулерімен қоса алғанда) экономикалық қауіпсіздік түсінігін Қазақстан Республикасының ұлттық экономикасының оның тұрақты дамуы мен экономикалық тәуелсіздігін қатерге тігетін ішкі және сыртқы жағдайлар, процестер мен  факторлардан қорғаулы жағдайы ретінде анықтайды.</w:t>
      </w:r>
    </w:p>
    <w:p w:rsidR="00285FD3" w:rsidRPr="00A07730" w:rsidRDefault="00285FD3" w:rsidP="00285FD3">
      <w:pPr>
        <w:pStyle w:val="NoSpacing"/>
        <w:jc w:val="both"/>
        <w:rPr>
          <w:rFonts w:ascii="Times New Roman" w:hAnsi="Times New Roman"/>
          <w:sz w:val="24"/>
          <w:szCs w:val="24"/>
          <w:lang w:val="kk-KZ"/>
        </w:rPr>
      </w:pPr>
      <w:r w:rsidRPr="00A07730">
        <w:rPr>
          <w:rFonts w:ascii="Times New Roman" w:hAnsi="Times New Roman"/>
          <w:sz w:val="24"/>
          <w:szCs w:val="24"/>
          <w:lang w:val="kk-KZ"/>
        </w:rPr>
        <w:tab/>
        <w:t xml:space="preserve">Экономика қатынастар жүйесі сияқты белгілі бір объектілерді – кәсіпорындарды қамтиды. Кәсіпорындық қауіпсіздік мәселелері мен даулары нақты белгілі бір кәсіпорын деңгейінде реттеледі. Алайда кейбір жағдайларда кәсіпорынның экономикалық қауіпсіздігі айтарлықтай қарастырылмайды. </w:t>
      </w:r>
    </w:p>
    <w:p w:rsidR="00285FD3" w:rsidRPr="00A07730" w:rsidRDefault="00285FD3" w:rsidP="00285FD3">
      <w:pPr>
        <w:shd w:val="clear" w:color="auto" w:fill="FFFFFF"/>
        <w:spacing w:after="0" w:line="240" w:lineRule="auto"/>
        <w:ind w:firstLine="151"/>
        <w:jc w:val="both"/>
        <w:rPr>
          <w:rFonts w:ascii="Times New Roman" w:hAnsi="Times New Roman"/>
          <w:spacing w:val="-3"/>
          <w:sz w:val="24"/>
          <w:szCs w:val="24"/>
          <w:lang w:val="kk-KZ"/>
        </w:rPr>
      </w:pPr>
      <w:r w:rsidRPr="00A07730">
        <w:rPr>
          <w:rFonts w:ascii="Times New Roman" w:hAnsi="Times New Roman"/>
          <w:spacing w:val="5"/>
          <w:sz w:val="24"/>
          <w:szCs w:val="24"/>
          <w:lang w:val="kk-KZ"/>
        </w:rPr>
        <w:tab/>
        <w:t xml:space="preserve">Қауіпсіздік факторларының </w:t>
      </w:r>
      <w:r w:rsidRPr="00A07730">
        <w:rPr>
          <w:rFonts w:ascii="Times New Roman" w:hAnsi="Times New Roman"/>
          <w:spacing w:val="2"/>
          <w:sz w:val="24"/>
          <w:szCs w:val="24"/>
          <w:lang w:val="kk-KZ"/>
        </w:rPr>
        <w:t>макро-, мезо- және микроэкономи</w:t>
      </w:r>
      <w:r w:rsidRPr="00A07730">
        <w:rPr>
          <w:rFonts w:ascii="Times New Roman" w:hAnsi="Times New Roman"/>
          <w:spacing w:val="2"/>
          <w:sz w:val="24"/>
          <w:szCs w:val="24"/>
          <w:lang w:val="kk-KZ"/>
        </w:rPr>
        <w:softHyphen/>
      </w:r>
      <w:r w:rsidRPr="00A07730">
        <w:rPr>
          <w:rFonts w:ascii="Times New Roman" w:hAnsi="Times New Roman"/>
          <w:spacing w:val="-3"/>
          <w:sz w:val="24"/>
          <w:szCs w:val="24"/>
          <w:lang w:val="kk-KZ"/>
        </w:rPr>
        <w:t xml:space="preserve">ка деңгейіндегі өзарақатынастарын, арақатынастарын анықтау айтарлықтай қиындықтар туғызады. </w:t>
      </w:r>
      <w:r w:rsidRPr="00A07730">
        <w:rPr>
          <w:rFonts w:ascii="Times New Roman" w:hAnsi="Times New Roman"/>
          <w:spacing w:val="5"/>
          <w:sz w:val="24"/>
          <w:szCs w:val="24"/>
          <w:lang w:val="kk-KZ"/>
        </w:rPr>
        <w:t xml:space="preserve"> </w:t>
      </w:r>
    </w:p>
    <w:p w:rsidR="00285FD3" w:rsidRPr="00A07730" w:rsidRDefault="00285FD3" w:rsidP="00285FD3">
      <w:pPr>
        <w:shd w:val="clear" w:color="auto" w:fill="FFFFFF"/>
        <w:spacing w:after="0" w:line="240" w:lineRule="auto"/>
        <w:ind w:firstLine="281"/>
        <w:jc w:val="both"/>
        <w:rPr>
          <w:rFonts w:ascii="Times New Roman" w:hAnsi="Times New Roman"/>
          <w:sz w:val="24"/>
          <w:szCs w:val="24"/>
        </w:rPr>
      </w:pPr>
      <w:r w:rsidRPr="00A07730">
        <w:rPr>
          <w:rFonts w:ascii="Times New Roman" w:hAnsi="Times New Roman"/>
          <w:spacing w:val="-1"/>
          <w:sz w:val="24"/>
          <w:szCs w:val="24"/>
          <w:lang w:val="kk-KZ"/>
        </w:rPr>
        <w:tab/>
        <w:t>Заңда кәсіпорынның экономикалық қауіпсіздігі деген деңгейін «аттап өткенін» айта кету керек. Бұған себепші болған:</w:t>
      </w:r>
    </w:p>
    <w:p w:rsidR="00285FD3" w:rsidRPr="00A07730" w:rsidRDefault="00285FD3" w:rsidP="00285FD3">
      <w:pPr>
        <w:widowControl w:val="0"/>
        <w:numPr>
          <w:ilvl w:val="0"/>
          <w:numId w:val="1"/>
        </w:numPr>
        <w:shd w:val="clear" w:color="auto" w:fill="FFFFFF"/>
        <w:tabs>
          <w:tab w:val="left" w:pos="518"/>
        </w:tabs>
        <w:autoSpaceDE w:val="0"/>
        <w:autoSpaceDN w:val="0"/>
        <w:adjustRightInd w:val="0"/>
        <w:spacing w:after="0" w:line="240" w:lineRule="auto"/>
        <w:ind w:firstLine="288"/>
        <w:jc w:val="both"/>
        <w:rPr>
          <w:rFonts w:ascii="Times New Roman" w:hAnsi="Times New Roman"/>
          <w:sz w:val="24"/>
          <w:szCs w:val="24"/>
        </w:rPr>
      </w:pPr>
      <w:r w:rsidRPr="00A07730">
        <w:rPr>
          <w:rFonts w:ascii="Times New Roman" w:hAnsi="Times New Roman"/>
          <w:spacing w:val="-2"/>
          <w:sz w:val="24"/>
          <w:szCs w:val="24"/>
        </w:rPr>
        <w:tab/>
      </w:r>
      <w:r w:rsidRPr="00A07730">
        <w:rPr>
          <w:rFonts w:ascii="Times New Roman" w:hAnsi="Times New Roman"/>
          <w:spacing w:val="-2"/>
          <w:sz w:val="24"/>
          <w:szCs w:val="24"/>
        </w:rPr>
        <w:tab/>
      </w:r>
      <w:r w:rsidRPr="00A07730">
        <w:rPr>
          <w:rFonts w:ascii="Times New Roman" w:hAnsi="Times New Roman"/>
          <w:spacing w:val="-2"/>
          <w:sz w:val="24"/>
          <w:szCs w:val="24"/>
          <w:lang w:val="kk-KZ"/>
        </w:rPr>
        <w:t>Кәсіпорын деңгейіндегі оқиғалар масшт абы мемлекет, аймақ немесе сала деңгейі үшін маңызды емес;</w:t>
      </w:r>
    </w:p>
    <w:p w:rsidR="00285FD3" w:rsidRPr="00A07730" w:rsidRDefault="00285FD3" w:rsidP="00285FD3">
      <w:pPr>
        <w:widowControl w:val="0"/>
        <w:numPr>
          <w:ilvl w:val="0"/>
          <w:numId w:val="1"/>
        </w:numPr>
        <w:shd w:val="clear" w:color="auto" w:fill="FFFFFF"/>
        <w:tabs>
          <w:tab w:val="left" w:pos="518"/>
        </w:tabs>
        <w:autoSpaceDE w:val="0"/>
        <w:autoSpaceDN w:val="0"/>
        <w:adjustRightInd w:val="0"/>
        <w:spacing w:after="0" w:line="240" w:lineRule="auto"/>
        <w:ind w:firstLine="288"/>
        <w:jc w:val="both"/>
        <w:rPr>
          <w:rFonts w:ascii="Times New Roman" w:hAnsi="Times New Roman"/>
          <w:sz w:val="24"/>
          <w:szCs w:val="24"/>
        </w:rPr>
      </w:pPr>
      <w:r w:rsidRPr="00A07730">
        <w:rPr>
          <w:rFonts w:ascii="Times New Roman" w:hAnsi="Times New Roman"/>
          <w:spacing w:val="-1"/>
          <w:sz w:val="24"/>
          <w:szCs w:val="24"/>
        </w:rPr>
        <w:tab/>
      </w:r>
      <w:r w:rsidRPr="00A07730">
        <w:rPr>
          <w:rFonts w:ascii="Times New Roman" w:hAnsi="Times New Roman"/>
          <w:spacing w:val="-1"/>
          <w:sz w:val="24"/>
          <w:szCs w:val="24"/>
        </w:rPr>
        <w:tab/>
      </w:r>
      <w:r w:rsidRPr="00A07730">
        <w:rPr>
          <w:rFonts w:ascii="Times New Roman" w:hAnsi="Times New Roman"/>
          <w:spacing w:val="-1"/>
          <w:sz w:val="24"/>
          <w:szCs w:val="24"/>
          <w:lang w:val="kk-KZ"/>
        </w:rPr>
        <w:t>Заң шығару процесі «жалпыдан жекеге» бағыты бойынша жүреді, және де заң шығарушылар кәсіпорын деңгейіне әлі жете қойған жоқ</w:t>
      </w:r>
      <w:r w:rsidRPr="00A07730">
        <w:rPr>
          <w:rFonts w:ascii="Times New Roman" w:hAnsi="Times New Roman"/>
          <w:spacing w:val="-1"/>
          <w:sz w:val="24"/>
          <w:szCs w:val="24"/>
        </w:rPr>
        <w:t>;</w:t>
      </w:r>
    </w:p>
    <w:p w:rsidR="00285FD3" w:rsidRPr="00A07730" w:rsidRDefault="00285FD3" w:rsidP="00285FD3">
      <w:pPr>
        <w:widowControl w:val="0"/>
        <w:numPr>
          <w:ilvl w:val="0"/>
          <w:numId w:val="1"/>
        </w:numPr>
        <w:shd w:val="clear" w:color="auto" w:fill="FFFFFF"/>
        <w:tabs>
          <w:tab w:val="left" w:pos="518"/>
        </w:tabs>
        <w:autoSpaceDE w:val="0"/>
        <w:autoSpaceDN w:val="0"/>
        <w:adjustRightInd w:val="0"/>
        <w:spacing w:after="0" w:line="240" w:lineRule="auto"/>
        <w:ind w:firstLine="288"/>
        <w:jc w:val="both"/>
        <w:rPr>
          <w:rFonts w:ascii="Times New Roman" w:hAnsi="Times New Roman"/>
          <w:sz w:val="24"/>
          <w:szCs w:val="24"/>
        </w:rPr>
      </w:pPr>
      <w:r w:rsidRPr="00A07730">
        <w:rPr>
          <w:rFonts w:ascii="Times New Roman" w:hAnsi="Times New Roman"/>
          <w:spacing w:val="1"/>
          <w:sz w:val="24"/>
          <w:szCs w:val="24"/>
        </w:rPr>
        <w:tab/>
      </w:r>
      <w:r w:rsidRPr="00A07730">
        <w:rPr>
          <w:rFonts w:ascii="Times New Roman" w:hAnsi="Times New Roman"/>
          <w:spacing w:val="1"/>
          <w:sz w:val="24"/>
          <w:szCs w:val="24"/>
        </w:rPr>
        <w:tab/>
      </w:r>
      <w:r w:rsidRPr="00A07730">
        <w:rPr>
          <w:rFonts w:ascii="Times New Roman" w:hAnsi="Times New Roman"/>
          <w:spacing w:val="1"/>
          <w:sz w:val="24"/>
          <w:szCs w:val="24"/>
          <w:lang w:val="kk-KZ"/>
        </w:rPr>
        <w:t xml:space="preserve">Кәсіпорындар </w:t>
      </w:r>
      <w:r w:rsidRPr="00A07730">
        <w:rPr>
          <w:rFonts w:ascii="Times New Roman" w:hAnsi="Times New Roman"/>
          <w:spacing w:val="1"/>
          <w:sz w:val="24"/>
          <w:szCs w:val="24"/>
        </w:rPr>
        <w:t xml:space="preserve">– </w:t>
      </w:r>
      <w:r w:rsidRPr="00A07730">
        <w:rPr>
          <w:rFonts w:ascii="Times New Roman" w:hAnsi="Times New Roman"/>
          <w:spacing w:val="1"/>
          <w:sz w:val="24"/>
          <w:szCs w:val="24"/>
          <w:lang w:val="kk-KZ"/>
        </w:rPr>
        <w:t>ұйымдастыру</w:t>
      </w:r>
      <w:r w:rsidRPr="00A07730">
        <w:rPr>
          <w:rFonts w:ascii="Times New Roman" w:hAnsi="Times New Roman"/>
          <w:spacing w:val="1"/>
          <w:sz w:val="24"/>
          <w:szCs w:val="24"/>
        </w:rPr>
        <w:t>-</w:t>
      </w:r>
      <w:r w:rsidRPr="00A07730">
        <w:rPr>
          <w:rFonts w:ascii="Times New Roman" w:hAnsi="Times New Roman"/>
          <w:spacing w:val="1"/>
          <w:sz w:val="24"/>
          <w:szCs w:val="24"/>
          <w:lang w:val="kk-KZ"/>
        </w:rPr>
        <w:t xml:space="preserve">құқықтық формасы, меншіктік формасы, сала мен экономика салалары, қызмет масштабы, саладағы бәсеке дәрежесі (аймақта), экономикалық көрсеткіштер бойынша өте әр түрлі объектілер, сондықтан бұлар үшін ортақ сипат құру өте ауыр немесе тіпті мүмкін емес.  </w:t>
      </w:r>
    </w:p>
    <w:p w:rsidR="00285FD3" w:rsidRPr="00A07730" w:rsidRDefault="00285FD3" w:rsidP="00285FD3">
      <w:pPr>
        <w:shd w:val="clear" w:color="auto" w:fill="FFFFFF"/>
        <w:spacing w:after="0" w:line="240" w:lineRule="auto"/>
        <w:ind w:firstLine="288"/>
        <w:jc w:val="both"/>
        <w:rPr>
          <w:rFonts w:ascii="Times New Roman" w:hAnsi="Times New Roman"/>
          <w:sz w:val="24"/>
          <w:szCs w:val="24"/>
          <w:lang w:val="kk-KZ"/>
        </w:rPr>
      </w:pPr>
      <w:r w:rsidRPr="00A07730">
        <w:rPr>
          <w:rFonts w:ascii="Times New Roman" w:hAnsi="Times New Roman"/>
          <w:spacing w:val="1"/>
          <w:sz w:val="24"/>
          <w:szCs w:val="24"/>
        </w:rPr>
        <w:tab/>
      </w:r>
      <w:r w:rsidRPr="00A07730">
        <w:rPr>
          <w:rFonts w:ascii="Times New Roman" w:hAnsi="Times New Roman"/>
          <w:spacing w:val="1"/>
          <w:sz w:val="24"/>
          <w:szCs w:val="24"/>
          <w:lang w:val="kk-KZ"/>
        </w:rPr>
        <w:t xml:space="preserve">Көптеген кәсіпорындардың иелері заңды тұлғалар немесе біздің еліміздің не болмаса шет ел азаматтары. Біздің мемлекеттің азаматтары үшін жұмыс орындары қаржылық-шаруашылық жұмыс жүргізетін және өз жауапкершілігіне түрлі шешімдер қабылдайтын кәсіпорындарда құрылады. Дәл осы кәсіпорындар барльық дәрежедегі қаржыларға салық төлейді. Сондықтан да нақты бір кәсіпорынның жағдайы азаматтардың, қоғам мен мемлекеттің қызығушылық аясына кіреді. </w:t>
      </w:r>
    </w:p>
    <w:p w:rsidR="00285FD3" w:rsidRPr="00A07730" w:rsidRDefault="00285FD3" w:rsidP="00285FD3">
      <w:pPr>
        <w:shd w:val="clear" w:color="auto" w:fill="FFFFFF"/>
        <w:spacing w:after="0" w:line="240" w:lineRule="auto"/>
        <w:ind w:firstLine="281"/>
        <w:jc w:val="both"/>
        <w:rPr>
          <w:rFonts w:ascii="Times New Roman" w:hAnsi="Times New Roman"/>
          <w:spacing w:val="-1"/>
          <w:sz w:val="24"/>
          <w:szCs w:val="24"/>
          <w:lang w:val="kk-KZ"/>
        </w:rPr>
      </w:pPr>
      <w:r w:rsidRPr="00A07730">
        <w:rPr>
          <w:rFonts w:ascii="Times New Roman" w:hAnsi="Times New Roman"/>
          <w:spacing w:val="-2"/>
          <w:sz w:val="24"/>
          <w:szCs w:val="24"/>
          <w:lang w:val="kk-KZ"/>
        </w:rPr>
        <w:tab/>
        <w:t xml:space="preserve">Экономикалық қауіпсіздікті қамту бойынша жұмысты заңды қамтуды қоса алғанда, экономикалық қауіпсіздіктің мәселелерін шешуді тек мемлекет, аймақ, сала деңгейінде ,ана емес, сондай ақ кәсіпорын деңгейінде де жүргізу қажет. Ұлттық экономика кәсіпорындардың қызығушылықтарын қорғау ішкі, сонымен қатар көптеген дамыған елдердің сыртқы саясатының маңызды элементі болып табылады. </w:t>
      </w:r>
    </w:p>
    <w:p w:rsidR="00285FD3" w:rsidRPr="009D4A2A" w:rsidRDefault="00285FD3" w:rsidP="00285FD3">
      <w:pPr>
        <w:pStyle w:val="a3"/>
        <w:numPr>
          <w:ilvl w:val="1"/>
          <w:numId w:val="3"/>
        </w:numPr>
        <w:spacing w:after="0" w:line="240" w:lineRule="auto"/>
        <w:jc w:val="both"/>
        <w:rPr>
          <w:rFonts w:ascii="Times New Roman" w:hAnsi="Times New Roman"/>
          <w:b/>
          <w:sz w:val="24"/>
          <w:szCs w:val="24"/>
          <w:lang w:val="kk-KZ"/>
        </w:rPr>
      </w:pPr>
      <w:r w:rsidRPr="009D4A2A">
        <w:rPr>
          <w:rFonts w:ascii="Times New Roman" w:hAnsi="Times New Roman"/>
          <w:b/>
          <w:sz w:val="24"/>
          <w:szCs w:val="24"/>
          <w:lang w:val="kk-KZ"/>
        </w:rPr>
        <w:t>ФЭҚ нің ғылыми бағыт ретінде даму кезеңдері, мәні</w:t>
      </w:r>
    </w:p>
    <w:p w:rsidR="00285FD3" w:rsidRPr="009D4A2A" w:rsidRDefault="00285FD3" w:rsidP="00285FD3">
      <w:pPr>
        <w:spacing w:after="0" w:line="240" w:lineRule="auto"/>
        <w:ind w:firstLine="709"/>
        <w:jc w:val="both"/>
        <w:rPr>
          <w:rFonts w:ascii="Times New Roman" w:hAnsi="Times New Roman"/>
          <w:sz w:val="24"/>
          <w:szCs w:val="24"/>
          <w:lang w:val="kk-KZ"/>
        </w:rPr>
      </w:pPr>
      <w:r w:rsidRPr="009D4A2A">
        <w:rPr>
          <w:rFonts w:ascii="Times New Roman" w:hAnsi="Times New Roman"/>
          <w:sz w:val="24"/>
          <w:szCs w:val="24"/>
          <w:lang w:val="kk-KZ"/>
        </w:rPr>
        <w:t>Шаруашылық жүйелердің экономикалық қауіпсіздігі- салыстырмалы түрде жаңа ғылыми бағытының қалыптасуы кәсіпорынның дамуындағы басты бағыттардағы бәсекелестік артықшылықтарын қорғаудың нақты тәсілдерін іздестірумен байланысты болды. Осы мәселе төңірегінде баспа жарияланымдарын талдау нәтижесінде экономикалық қауіпсіздік мәселелерін шешудің ғылыми ойлары бірнеше кезеңге бөлінеді:</w:t>
      </w:r>
    </w:p>
    <w:p w:rsidR="00285FD3" w:rsidRPr="009D4A2A" w:rsidRDefault="00285FD3" w:rsidP="00285FD3">
      <w:pPr>
        <w:pStyle w:val="a3"/>
        <w:numPr>
          <w:ilvl w:val="0"/>
          <w:numId w:val="2"/>
        </w:numPr>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 xml:space="preserve">1980-90 жж. Кәсіпорынның экономикалық қауіпсіздігі мәселесі ақпаратты қорғау жүйесінің беріктігімен байланыстырылды. ФЭҚ ақпаратты қорғау мәселесі ең әлсіз буын- кәсіпорын жұмысшыларының деңгейінде қамтамасыз ету қажеттілігі көрсетіледі. Кәсіпорынның экономикалық қауіпсіздігі ақпаратты қорғаудың екі деңгейлі жүйесінен </w:t>
      </w:r>
      <w:r w:rsidRPr="009D4A2A">
        <w:rPr>
          <w:rFonts w:ascii="Times New Roman" w:hAnsi="Times New Roman"/>
          <w:sz w:val="24"/>
          <w:szCs w:val="24"/>
          <w:lang w:val="kk-KZ"/>
        </w:rPr>
        <w:lastRenderedPageBreak/>
        <w:t>құралады: 1) қауіпсіздік қызметі күшімен 2) «қырағы, жауапкершілігі мол, сенімді» беделі жоғары орта буын басшыларына тапсырылады.</w:t>
      </w:r>
    </w:p>
    <w:p w:rsidR="00285FD3" w:rsidRPr="009D4A2A" w:rsidRDefault="00285FD3" w:rsidP="00285FD3">
      <w:pPr>
        <w:pStyle w:val="a3"/>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Экономикалық қауіпсіздікті қамтамасыз ету әлеуметтік-экономикалық құрылымдардың тұрақты жұмыс жасауына, дамуына бағытталған қызмет ретінде түсіндіріледі.</w:t>
      </w:r>
    </w:p>
    <w:p w:rsidR="00285FD3" w:rsidRPr="009D4A2A" w:rsidRDefault="00285FD3" w:rsidP="00285FD3">
      <w:pPr>
        <w:pStyle w:val="a3"/>
        <w:numPr>
          <w:ilvl w:val="0"/>
          <w:numId w:val="2"/>
        </w:numPr>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1990-94 жж. Нарыққа өтуге байланысты ФЭҚ өзгермелі, тұрақсыз сыртқы ортаның әсеріне тәуелді болды. Өндіріс құлдырауы , мемлекеттің экономикалық қызметтерінің өзгеруі, яғни мемлекет кәсіпорындардың өнімдерін тұтынушы және ірі инвестор болмауы, нарық  экономикасында сыртқы факторлар әсерінің кәсіпорынның экономикалық қауіпсіздігіне әсерін тигізеді. ФЭҚ-бұл кәсіпорынның сыртқы ортаның жағымсыз әсерлеріне қарсы тұру қабілеті ретінде қарала бастады.</w:t>
      </w:r>
    </w:p>
    <w:p w:rsidR="00285FD3" w:rsidRPr="009D4A2A" w:rsidRDefault="00285FD3" w:rsidP="00285FD3">
      <w:pPr>
        <w:pStyle w:val="a3"/>
        <w:numPr>
          <w:ilvl w:val="0"/>
          <w:numId w:val="2"/>
        </w:numPr>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1994-2000жж. Ресурсты-функциоалдық тәсіл. Экономиканың ғаламдану жағдайында экономикалық қауіпсіздіктің негізгі құрауыштарын жасау қажеттілігі туындайды. Авторлар ФЭҚ кәсіпорынның осы уақытта және болашақта тұрақты жұмыс жасауын қамтамасыз ететін және қауіп-қатердің алдын алатын корпоративті ресурстардың тиімді қолданылу жағдайы деген пікірде. Ресурстық-функционалдық әдісте ФЭҚ-нің 7 функционалдық бағытын ажыратады: интеллектуалды-кадрлық, қаржылық, технико-технологиялық, саяси-құқықтық, экологиялық, ақпараттық және қорғаныс.</w:t>
      </w:r>
    </w:p>
    <w:p w:rsidR="00285FD3" w:rsidRPr="009D4A2A" w:rsidRDefault="00285FD3" w:rsidP="00285FD3">
      <w:pPr>
        <w:pStyle w:val="a3"/>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Бұл кезеңдегі жарияланымдар дағдарыс кезіндегі экономикалық қауіпсыздік мәселелеріне арналған. Экономикалық өсім кезіне бұл шешімдерді тәжірибеде қолдана алмайтындықтан экономикалық қауіпсіздіктің әдістемелік базасы жетілмеген.</w:t>
      </w:r>
    </w:p>
    <w:p w:rsidR="00285FD3" w:rsidRPr="009D4A2A" w:rsidRDefault="00285FD3" w:rsidP="00285FD3">
      <w:pPr>
        <w:pStyle w:val="a3"/>
        <w:numPr>
          <w:ilvl w:val="0"/>
          <w:numId w:val="2"/>
        </w:numPr>
        <w:spacing w:after="0" w:line="240" w:lineRule="auto"/>
        <w:ind w:left="0" w:firstLine="709"/>
        <w:jc w:val="both"/>
        <w:rPr>
          <w:rFonts w:ascii="Times New Roman" w:hAnsi="Times New Roman"/>
          <w:sz w:val="24"/>
          <w:szCs w:val="24"/>
          <w:lang w:val="kk-KZ"/>
        </w:rPr>
      </w:pPr>
      <w:r w:rsidRPr="009D4A2A">
        <w:rPr>
          <w:rFonts w:ascii="Times New Roman" w:hAnsi="Times New Roman"/>
          <w:sz w:val="24"/>
          <w:szCs w:val="24"/>
          <w:lang w:val="kk-KZ"/>
        </w:rPr>
        <w:t>2001ж. Қазіргі кез. Шаруашылық жүйелердегі экономикалық қауіпсіздіктің әдістемелік мәселелерінің белсенділігімен сипатталады.Бұл кезеңде базалық аппарат қалыптасты. Кәсіпорынның экономикалық қауіпсіздігі кәсіпорынның материалдық, қаржылық, кадрлық, технико-технологиялық әлеуеті мен ұйымдық құрылымының оның мақсаттары мен міндеттеріне сай келуіне байланысты бәсекелестік артықшылығы.</w:t>
      </w:r>
    </w:p>
    <w:p w:rsidR="00FD7EC6" w:rsidRPr="00285FD3" w:rsidRDefault="00FD7EC6">
      <w:pPr>
        <w:rPr>
          <w:lang w:val="kk-KZ"/>
        </w:rPr>
      </w:pPr>
      <w:bookmarkStart w:id="0" w:name="_GoBack"/>
      <w:bookmarkEnd w:id="0"/>
    </w:p>
    <w:sectPr w:rsidR="00FD7EC6" w:rsidRPr="00285F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A5A38E8"/>
    <w:lvl w:ilvl="0">
      <w:numFmt w:val="bullet"/>
      <w:lvlText w:val="*"/>
      <w:lvlJc w:val="left"/>
    </w:lvl>
  </w:abstractNum>
  <w:abstractNum w:abstractNumId="1" w15:restartNumberingAfterBreak="0">
    <w:nsid w:val="06EB059D"/>
    <w:multiLevelType w:val="hybridMultilevel"/>
    <w:tmpl w:val="42B8DC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58590F"/>
    <w:multiLevelType w:val="multilevel"/>
    <w:tmpl w:val="CF0E0684"/>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0"/>
    <w:lvlOverride w:ilvl="0">
      <w:lvl w:ilvl="0">
        <w:numFmt w:val="bullet"/>
        <w:lvlText w:val="-"/>
        <w:legacy w:legacy="1" w:legacySpace="0" w:legacyIndent="216"/>
        <w:lvlJc w:val="left"/>
        <w:rPr>
          <w:rFonts w:ascii="Times New Roman" w:hAnsi="Times New Roman"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FD3"/>
    <w:rsid w:val="00285FD3"/>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16D789-DD94-4F0E-8D32-2BB722880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FD3"/>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Spacing">
    <w:name w:val="No Spacing"/>
    <w:rsid w:val="00285FD3"/>
    <w:pPr>
      <w:spacing w:after="0" w:line="240" w:lineRule="auto"/>
    </w:pPr>
    <w:rPr>
      <w:rFonts w:ascii="Calibri" w:eastAsia="Times New Roman" w:hAnsi="Calibri" w:cs="Times New Roman"/>
      <w:lang w:eastAsia="ru-RU"/>
    </w:rPr>
  </w:style>
  <w:style w:type="paragraph" w:styleId="a3">
    <w:name w:val="List Paragraph"/>
    <w:basedOn w:val="a"/>
    <w:uiPriority w:val="34"/>
    <w:qFormat/>
    <w:rsid w:val="00285FD3"/>
    <w:pPr>
      <w:ind w:left="720"/>
      <w:contextualSpacing/>
    </w:pPr>
    <w:rPr>
      <w:rFonts w:eastAsia="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97BDAA-80B6-4D6B-AEF2-041BB37B7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796</Words>
  <Characters>4539</Characters>
  <Application>Microsoft Office Word</Application>
  <DocSecurity>0</DocSecurity>
  <Lines>37</Lines>
  <Paragraphs>10</Paragraphs>
  <ScaleCrop>false</ScaleCrop>
  <Company>SPecialiST RePack</Company>
  <LinksUpToDate>false</LinksUpToDate>
  <CharactersWithSpaces>5325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2020-09-18T13:25:00Z</dcterms:created>
  <dcterms:modified xsi:type="dcterms:W3CDTF">2020-09-18T13:25:00Z</dcterms:modified>
</cp:coreProperties>
</file>